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259" w:rsidRPr="00B53259" w:rsidRDefault="00B53259" w:rsidP="00B53259">
      <w:pPr>
        <w:rPr>
          <w:rFonts w:eastAsia="Times New Roman"/>
          <w:b/>
          <w:sz w:val="32"/>
          <w:lang w:eastAsia="de-DE"/>
        </w:rPr>
      </w:pPr>
      <w:r w:rsidRPr="00B53259">
        <w:rPr>
          <w:rFonts w:eastAsia="Times New Roman"/>
          <w:b/>
          <w:sz w:val="32"/>
          <w:lang w:eastAsia="de-DE"/>
        </w:rPr>
        <w:t>Rechte und Pflichten der Auszubildenden</w:t>
      </w:r>
    </w:p>
    <w:p w:rsidR="00B53259" w:rsidRPr="00B53259" w:rsidRDefault="00B53259" w:rsidP="00B53259">
      <w:pPr>
        <w:rPr>
          <w:rFonts w:eastAsia="Times New Roman"/>
          <w:lang w:eastAsia="de-DE"/>
        </w:rPr>
      </w:pPr>
      <w:r w:rsidRPr="00B53259">
        <w:rPr>
          <w:rFonts w:eastAsia="Times New Roman"/>
          <w:bdr w:val="none" w:sz="0" w:space="0" w:color="auto" w:frame="1"/>
          <w:lang w:eastAsia="de-DE"/>
        </w:rPr>
        <w:t>Die Rechte und Pflichten der Auszubildenden sind in den einschlägigen Gesetzen festgelegt (Berufsbildungsgesetz BBiG, Handwerksordnung, Jugendarbeitsschutzgesetz, Ausbilder-Eignungsverordnung). Sie sind als Ausbildender nicht in jedem Fall dazu verpflichtet, dennoch sollten Sie Ihre Auszubildenden immer wieder auf ihre Rechte und Pflichte hinweisen.</w:t>
      </w:r>
      <w:bookmarkStart w:id="0" w:name="_GoBack"/>
      <w:bookmarkEnd w:id="0"/>
    </w:p>
    <w:p w:rsidR="00B53259" w:rsidRPr="00B53259" w:rsidRDefault="00B53259" w:rsidP="00B53259">
      <w:pPr>
        <w:rPr>
          <w:rFonts w:eastAsia="Times New Roman"/>
          <w:b/>
          <w:bCs/>
          <w:sz w:val="28"/>
        </w:rPr>
      </w:pPr>
      <w:r>
        <w:rPr>
          <w:rFonts w:eastAsia="Times New Roman"/>
          <w:b/>
          <w:bCs/>
          <w:sz w:val="28"/>
        </w:rPr>
        <w:br/>
        <w:t>Pflichten</w:t>
      </w:r>
    </w:p>
    <w:p w:rsidR="00B53259" w:rsidRPr="00B53259" w:rsidRDefault="00B53259" w:rsidP="00B53259">
      <w:pPr>
        <w:rPr>
          <w:rFonts w:eastAsia="Times New Roman" w:cstheme="minorHAnsi"/>
          <w:sz w:val="24"/>
          <w:szCs w:val="24"/>
          <w:lang w:eastAsia="de-DE"/>
        </w:rPr>
      </w:pPr>
      <w:r w:rsidRPr="00B53259">
        <w:rPr>
          <w:rFonts w:eastAsia="Times New Roman" w:cstheme="minorHAnsi"/>
          <w:b/>
          <w:bCs/>
          <w:sz w:val="24"/>
          <w:szCs w:val="24"/>
          <w:bdr w:val="none" w:sz="0" w:space="0" w:color="auto" w:frame="1"/>
          <w:lang w:eastAsia="de-DE"/>
        </w:rPr>
        <w:t>Lernpflicht</w:t>
      </w:r>
      <w:r w:rsidRPr="00B53259">
        <w:rPr>
          <w:rFonts w:eastAsia="Times New Roman" w:cstheme="minorHAnsi"/>
          <w:sz w:val="24"/>
          <w:szCs w:val="24"/>
          <w:lang w:eastAsia="de-DE"/>
        </w:rPr>
        <w:t> </w:t>
      </w:r>
      <w:r w:rsidRPr="00B53259">
        <w:rPr>
          <w:rFonts w:eastAsia="Times New Roman" w:cstheme="minorHAnsi"/>
          <w:sz w:val="24"/>
          <w:szCs w:val="24"/>
          <w:lang w:eastAsia="de-DE"/>
        </w:rPr>
        <w:br/>
        <w:t>Die Hauptpflicht der Auszubildenden ist die Lernpflicht – analog zur Ausbildungspflicht der Ausbildenden. Das bedeutet, dass die Auszubildenden sich nach besten Kräften – körperlich und geistig – um das Erlernen des von ihnen gewählten Berufs bemühen – auch im Blick auf das Ausbildungsziel.</w:t>
      </w:r>
    </w:p>
    <w:p w:rsidR="00B53259" w:rsidRPr="00B53259" w:rsidRDefault="00B53259" w:rsidP="00B53259">
      <w:pPr>
        <w:rPr>
          <w:rFonts w:eastAsia="Times New Roman" w:cstheme="minorHAnsi"/>
          <w:sz w:val="24"/>
          <w:szCs w:val="24"/>
          <w:lang w:eastAsia="de-DE"/>
        </w:rPr>
      </w:pPr>
      <w:r w:rsidRPr="00B53259">
        <w:rPr>
          <w:rFonts w:eastAsia="Times New Roman" w:cstheme="minorHAnsi"/>
          <w:b/>
          <w:bCs/>
          <w:sz w:val="24"/>
          <w:szCs w:val="24"/>
          <w:bdr w:val="none" w:sz="0" w:space="0" w:color="auto" w:frame="1"/>
          <w:lang w:eastAsia="de-DE"/>
        </w:rPr>
        <w:t>Sorgfaltspflicht</w:t>
      </w:r>
      <w:r w:rsidRPr="00B53259">
        <w:rPr>
          <w:rFonts w:eastAsia="Times New Roman" w:cstheme="minorHAnsi"/>
          <w:sz w:val="24"/>
          <w:szCs w:val="24"/>
          <w:lang w:eastAsia="de-DE"/>
        </w:rPr>
        <w:t> </w:t>
      </w:r>
      <w:r w:rsidRPr="00B53259">
        <w:rPr>
          <w:rFonts w:eastAsia="Times New Roman" w:cstheme="minorHAnsi"/>
          <w:sz w:val="24"/>
          <w:szCs w:val="24"/>
          <w:lang w:eastAsia="de-DE"/>
        </w:rPr>
        <w:br/>
        <w:t>Nach dem BBiG haben die Auszubildenden die ihnen aufgetragenen Aufgaben sorgfältig auszuführen. Dazu gehört auch das ordnungsgemäße Führen schriftlicher Ausbildungsnachweise, die fast alle Ausbildungsordnungen vorschreiben.</w:t>
      </w:r>
    </w:p>
    <w:p w:rsidR="00B53259" w:rsidRPr="00B53259" w:rsidRDefault="00B53259" w:rsidP="00B53259">
      <w:pPr>
        <w:rPr>
          <w:rFonts w:eastAsia="Times New Roman" w:cstheme="minorHAnsi"/>
          <w:sz w:val="24"/>
          <w:szCs w:val="24"/>
          <w:lang w:eastAsia="de-DE"/>
        </w:rPr>
      </w:pPr>
      <w:r w:rsidRPr="00B53259">
        <w:rPr>
          <w:rFonts w:eastAsia="Times New Roman" w:cstheme="minorHAnsi"/>
          <w:b/>
          <w:bCs/>
          <w:sz w:val="24"/>
          <w:szCs w:val="24"/>
          <w:bdr w:val="none" w:sz="0" w:space="0" w:color="auto" w:frame="1"/>
          <w:lang w:eastAsia="de-DE"/>
        </w:rPr>
        <w:t>Teilnahmepflicht</w:t>
      </w:r>
      <w:r w:rsidRPr="00B53259">
        <w:rPr>
          <w:rFonts w:eastAsia="Times New Roman" w:cstheme="minorHAnsi"/>
          <w:sz w:val="24"/>
          <w:szCs w:val="24"/>
          <w:lang w:eastAsia="de-DE"/>
        </w:rPr>
        <w:t> </w:t>
      </w:r>
      <w:r w:rsidRPr="00B53259">
        <w:rPr>
          <w:rFonts w:eastAsia="Times New Roman" w:cstheme="minorHAnsi"/>
          <w:sz w:val="24"/>
          <w:szCs w:val="24"/>
          <w:lang w:eastAsia="de-DE"/>
        </w:rPr>
        <w:br/>
        <w:t>Für die Auszubildenden besteht nach BBiG die Pflicht, an den Ausbildungsmaßnahmen, für die sie freigestellt werden, teilzunehmen. Die Pflicht zum Besuch der Berufsschule beispielsweise sehen auch die Schulgesetze der Bundesländer vor.</w:t>
      </w:r>
      <w:r w:rsidRPr="00B53259">
        <w:rPr>
          <w:rFonts w:eastAsia="Times New Roman" w:cstheme="minorHAnsi"/>
          <w:sz w:val="24"/>
          <w:szCs w:val="24"/>
          <w:lang w:eastAsia="de-DE"/>
        </w:rPr>
        <w:br/>
        <w:t>Übrigens: Die Auszubildenden sind verpflichtet, nicht nur ihren Erziehungsberechtigten, sondern auch ihren Ausbildern im Betrieb ihr Berufsschulzeugnis vorzulegen.</w:t>
      </w:r>
    </w:p>
    <w:p w:rsidR="00B53259" w:rsidRPr="00B53259" w:rsidRDefault="00B53259" w:rsidP="00B53259">
      <w:pPr>
        <w:rPr>
          <w:rFonts w:eastAsia="Times New Roman" w:cstheme="minorHAnsi"/>
          <w:sz w:val="24"/>
          <w:szCs w:val="24"/>
          <w:lang w:eastAsia="de-DE"/>
        </w:rPr>
      </w:pPr>
      <w:r w:rsidRPr="00B53259">
        <w:rPr>
          <w:rFonts w:eastAsia="Times New Roman" w:cstheme="minorHAnsi"/>
          <w:b/>
          <w:bCs/>
          <w:sz w:val="24"/>
          <w:szCs w:val="24"/>
          <w:bdr w:val="none" w:sz="0" w:space="0" w:color="auto" w:frame="1"/>
          <w:lang w:eastAsia="de-DE"/>
        </w:rPr>
        <w:t>Weisungen Folge leisten</w:t>
      </w:r>
      <w:r w:rsidRPr="00B53259">
        <w:rPr>
          <w:rFonts w:eastAsia="Times New Roman" w:cstheme="minorHAnsi"/>
          <w:sz w:val="24"/>
          <w:szCs w:val="24"/>
          <w:lang w:eastAsia="de-DE"/>
        </w:rPr>
        <w:t> </w:t>
      </w:r>
      <w:r w:rsidRPr="00B53259">
        <w:rPr>
          <w:rFonts w:eastAsia="Times New Roman" w:cstheme="minorHAnsi"/>
          <w:sz w:val="24"/>
          <w:szCs w:val="24"/>
          <w:lang w:eastAsia="de-DE"/>
        </w:rPr>
        <w:br/>
        <w:t>Die Auszubildenden haben den Weisungen zu folgen, die ihnen im Rahmen der Berufsausbildung von Ausbildenden, von Ausbildern oder Ausbilderinnen oder anderen weisungsberechtigten Personen erteilt werden. Die weisungsberechtigen Personen sollten ihnen mit Beginn der Ausbildung vorgestellt werden.</w:t>
      </w:r>
    </w:p>
    <w:p w:rsidR="00B53259" w:rsidRPr="00B53259" w:rsidRDefault="00B53259" w:rsidP="00B53259">
      <w:pPr>
        <w:rPr>
          <w:rFonts w:eastAsia="Times New Roman" w:cstheme="minorHAnsi"/>
          <w:sz w:val="24"/>
          <w:szCs w:val="24"/>
          <w:lang w:eastAsia="de-DE"/>
        </w:rPr>
      </w:pPr>
      <w:r w:rsidRPr="00B53259">
        <w:rPr>
          <w:rFonts w:eastAsia="Times New Roman" w:cstheme="minorHAnsi"/>
          <w:b/>
          <w:bCs/>
          <w:sz w:val="24"/>
          <w:szCs w:val="24"/>
          <w:bdr w:val="none" w:sz="0" w:space="0" w:color="auto" w:frame="1"/>
          <w:lang w:eastAsia="de-DE"/>
        </w:rPr>
        <w:t>Einhalten der Betriebsordnung</w:t>
      </w:r>
      <w:r w:rsidRPr="00B53259">
        <w:rPr>
          <w:rFonts w:eastAsia="Times New Roman" w:cstheme="minorHAnsi"/>
          <w:sz w:val="24"/>
          <w:szCs w:val="24"/>
          <w:lang w:eastAsia="de-DE"/>
        </w:rPr>
        <w:t> </w:t>
      </w:r>
      <w:r w:rsidRPr="00B53259">
        <w:rPr>
          <w:rFonts w:eastAsia="Times New Roman" w:cstheme="minorHAnsi"/>
          <w:sz w:val="24"/>
          <w:szCs w:val="24"/>
          <w:lang w:eastAsia="de-DE"/>
        </w:rPr>
        <w:br/>
        <w:t>Die Auszubildenden haben die für die Ausbildungsstätte geltende Ordnung zu beachten. Diese kann zum Beispiel ein Rauchverbot wie auch allgemeine Vorschriften zum Betreten bestimmter Räume beinhalten, ebenso wie etwa das Verbot langer Haare oder das Gebot, Schutzkleidung zu tragen.</w:t>
      </w:r>
    </w:p>
    <w:p w:rsidR="00B53259" w:rsidRPr="00B53259" w:rsidRDefault="00B53259" w:rsidP="00B53259">
      <w:pPr>
        <w:rPr>
          <w:rFonts w:eastAsia="Times New Roman" w:cstheme="minorHAnsi"/>
          <w:sz w:val="24"/>
          <w:szCs w:val="24"/>
          <w:lang w:eastAsia="de-DE"/>
        </w:rPr>
      </w:pPr>
      <w:r w:rsidRPr="00B53259">
        <w:rPr>
          <w:rFonts w:eastAsia="Times New Roman" w:cstheme="minorHAnsi"/>
          <w:b/>
          <w:bCs/>
          <w:sz w:val="24"/>
          <w:szCs w:val="24"/>
          <w:bdr w:val="none" w:sz="0" w:space="0" w:color="auto" w:frame="1"/>
          <w:lang w:eastAsia="de-DE"/>
        </w:rPr>
        <w:t>Bewahrungspflichten</w:t>
      </w:r>
      <w:r w:rsidRPr="00B53259">
        <w:rPr>
          <w:rFonts w:eastAsia="Times New Roman" w:cstheme="minorHAnsi"/>
          <w:sz w:val="24"/>
          <w:szCs w:val="24"/>
          <w:lang w:eastAsia="de-DE"/>
        </w:rPr>
        <w:t> </w:t>
      </w:r>
      <w:r w:rsidRPr="00B53259">
        <w:rPr>
          <w:rFonts w:eastAsia="Times New Roman" w:cstheme="minorHAnsi"/>
          <w:sz w:val="24"/>
          <w:szCs w:val="24"/>
          <w:lang w:eastAsia="de-DE"/>
        </w:rPr>
        <w:br/>
        <w:t>Werkzeuge, Maschinen und sonstige Einrichtungen haben die Auszubildenden nach dem BBiG pfleglich zu behandeln. Das gilt auch für Werkzeuge und Werkstoffe, welche die Auszubildenden zum Ablegen von Zwischen- und Abschlussprüfungen kostenlos gestellt bekommen.</w:t>
      </w:r>
    </w:p>
    <w:p w:rsidR="00B53259" w:rsidRPr="00B53259" w:rsidRDefault="00B53259" w:rsidP="00B53259">
      <w:pPr>
        <w:rPr>
          <w:rFonts w:eastAsia="Times New Roman" w:cstheme="minorHAnsi"/>
          <w:sz w:val="24"/>
          <w:szCs w:val="24"/>
          <w:lang w:eastAsia="de-DE"/>
        </w:rPr>
      </w:pPr>
      <w:r w:rsidRPr="00B53259">
        <w:rPr>
          <w:rFonts w:eastAsia="Times New Roman" w:cstheme="minorHAnsi"/>
          <w:b/>
          <w:bCs/>
          <w:sz w:val="24"/>
          <w:szCs w:val="24"/>
          <w:bdr w:val="none" w:sz="0" w:space="0" w:color="auto" w:frame="1"/>
          <w:lang w:eastAsia="de-DE"/>
        </w:rPr>
        <w:lastRenderedPageBreak/>
        <w:t>Krankheitsmeldung</w:t>
      </w:r>
      <w:r w:rsidRPr="00B53259">
        <w:rPr>
          <w:rFonts w:eastAsia="Times New Roman" w:cstheme="minorHAnsi"/>
          <w:sz w:val="24"/>
          <w:szCs w:val="24"/>
          <w:lang w:eastAsia="de-DE"/>
        </w:rPr>
        <w:t> </w:t>
      </w:r>
      <w:r w:rsidRPr="00B53259">
        <w:rPr>
          <w:rFonts w:eastAsia="Times New Roman" w:cstheme="minorHAnsi"/>
          <w:sz w:val="24"/>
          <w:szCs w:val="24"/>
          <w:lang w:eastAsia="de-DE"/>
        </w:rPr>
        <w:br/>
        <w:t>Ein Fernbleiben von der Ausbildung haben Auszubildende unverzüglich zu melden und bei Krankheit eine ärztliche Bescheinigung vorzulegen.</w:t>
      </w:r>
    </w:p>
    <w:p w:rsidR="00B53259" w:rsidRPr="00B53259" w:rsidRDefault="00B53259" w:rsidP="00B53259">
      <w:pPr>
        <w:rPr>
          <w:rFonts w:eastAsia="Times New Roman" w:cstheme="minorHAnsi"/>
          <w:sz w:val="24"/>
          <w:szCs w:val="24"/>
          <w:lang w:eastAsia="de-DE"/>
        </w:rPr>
      </w:pPr>
      <w:r w:rsidRPr="00B53259">
        <w:rPr>
          <w:rFonts w:eastAsia="Times New Roman" w:cstheme="minorHAnsi"/>
          <w:b/>
          <w:bCs/>
          <w:sz w:val="24"/>
          <w:szCs w:val="24"/>
          <w:bdr w:val="none" w:sz="0" w:space="0" w:color="auto" w:frame="1"/>
          <w:lang w:eastAsia="de-DE"/>
        </w:rPr>
        <w:t>Pflicht zur Verschwiegenheit</w:t>
      </w:r>
      <w:r w:rsidRPr="00B53259">
        <w:rPr>
          <w:rFonts w:eastAsia="Times New Roman" w:cstheme="minorHAnsi"/>
          <w:sz w:val="24"/>
          <w:szCs w:val="24"/>
          <w:lang w:eastAsia="de-DE"/>
        </w:rPr>
        <w:t> </w:t>
      </w:r>
      <w:r w:rsidRPr="00B53259">
        <w:rPr>
          <w:rFonts w:eastAsia="Times New Roman" w:cstheme="minorHAnsi"/>
          <w:sz w:val="24"/>
          <w:szCs w:val="24"/>
          <w:lang w:eastAsia="de-DE"/>
        </w:rPr>
        <w:br/>
        <w:t>Die Auszubildenden sind nach dem BBiG verpflichtet, über Betriebs- und Geschäftsgeheimnisse Stillschweigen zu bewahren. Dies gilt insbesondere gegenüber Konkurrenzbetrieben.</w:t>
      </w:r>
    </w:p>
    <w:p w:rsidR="00B53259" w:rsidRPr="00B53259" w:rsidRDefault="00B53259" w:rsidP="00B53259">
      <w:pPr>
        <w:rPr>
          <w:rFonts w:eastAsia="Times New Roman"/>
          <w:b/>
          <w:bCs/>
          <w:sz w:val="28"/>
        </w:rPr>
      </w:pPr>
      <w:r>
        <w:rPr>
          <w:rFonts w:eastAsia="Times New Roman"/>
          <w:b/>
          <w:bCs/>
          <w:sz w:val="28"/>
        </w:rPr>
        <w:br/>
        <w:t>Rechte</w:t>
      </w:r>
    </w:p>
    <w:p w:rsidR="00B53259" w:rsidRPr="00B53259" w:rsidRDefault="00B53259" w:rsidP="00B53259">
      <w:pPr>
        <w:rPr>
          <w:rFonts w:eastAsia="Times New Roman" w:cstheme="minorHAnsi"/>
          <w:sz w:val="24"/>
          <w:szCs w:val="24"/>
          <w:lang w:eastAsia="de-DE"/>
        </w:rPr>
      </w:pPr>
      <w:r w:rsidRPr="00B53259">
        <w:rPr>
          <w:rFonts w:eastAsia="Times New Roman" w:cstheme="minorHAnsi"/>
          <w:b/>
          <w:bCs/>
          <w:sz w:val="24"/>
          <w:szCs w:val="24"/>
          <w:bdr w:val="none" w:sz="0" w:space="0" w:color="auto" w:frame="1"/>
          <w:lang w:eastAsia="de-DE"/>
        </w:rPr>
        <w:t>Angemessene Vergütung</w:t>
      </w:r>
      <w:r w:rsidRPr="00B53259">
        <w:rPr>
          <w:rFonts w:eastAsia="Times New Roman" w:cstheme="minorHAnsi"/>
          <w:sz w:val="24"/>
          <w:szCs w:val="24"/>
          <w:lang w:eastAsia="de-DE"/>
        </w:rPr>
        <w:t> </w:t>
      </w:r>
      <w:r w:rsidRPr="00B53259">
        <w:rPr>
          <w:rFonts w:eastAsia="Times New Roman" w:cstheme="minorHAnsi"/>
          <w:sz w:val="24"/>
          <w:szCs w:val="24"/>
          <w:lang w:eastAsia="de-DE"/>
        </w:rPr>
        <w:br/>
        <w:t>Auszubildende haben das Recht auf eine monatliche Vergütung. Die Vergütung gilt auch für die Zeit, in der sie am Berufsschulunterricht oder an überbetrieblichen Ausbildungsmaßnahmen teilnehmen.</w:t>
      </w:r>
    </w:p>
    <w:p w:rsidR="00B53259" w:rsidRPr="00B53259" w:rsidRDefault="00B53259" w:rsidP="00B53259">
      <w:pPr>
        <w:rPr>
          <w:rFonts w:eastAsia="Times New Roman" w:cstheme="minorHAnsi"/>
          <w:sz w:val="24"/>
          <w:szCs w:val="24"/>
          <w:lang w:eastAsia="de-DE"/>
        </w:rPr>
      </w:pPr>
      <w:r w:rsidRPr="00B53259">
        <w:rPr>
          <w:rFonts w:eastAsia="Times New Roman" w:cstheme="minorHAnsi"/>
          <w:b/>
          <w:bCs/>
          <w:sz w:val="24"/>
          <w:szCs w:val="24"/>
          <w:bdr w:val="none" w:sz="0" w:space="0" w:color="auto" w:frame="1"/>
          <w:lang w:eastAsia="de-DE"/>
        </w:rPr>
        <w:t>Kostenlose Ausbildungsmittel</w:t>
      </w:r>
      <w:r w:rsidRPr="00B53259">
        <w:rPr>
          <w:rFonts w:eastAsia="Times New Roman" w:cstheme="minorHAnsi"/>
          <w:sz w:val="24"/>
          <w:szCs w:val="24"/>
          <w:lang w:eastAsia="de-DE"/>
        </w:rPr>
        <w:t> </w:t>
      </w:r>
      <w:r w:rsidRPr="00B53259">
        <w:rPr>
          <w:rFonts w:eastAsia="Times New Roman" w:cstheme="minorHAnsi"/>
          <w:sz w:val="24"/>
          <w:szCs w:val="24"/>
          <w:lang w:eastAsia="de-DE"/>
        </w:rPr>
        <w:br/>
        <w:t>Auszubildenden sind die Ausbildungsmittel, also vor allem Werkzeuge und Werkstoffe kostenlos zur Verfügung zu stellen, gegebenenfalls auch eine Sicherheitsausrüstung. Dies gilt auch für Zwischen- und Abschlussprüfungen.</w:t>
      </w:r>
    </w:p>
    <w:p w:rsidR="00B53259" w:rsidRPr="00B53259" w:rsidRDefault="00B53259" w:rsidP="00B53259">
      <w:pPr>
        <w:rPr>
          <w:rFonts w:eastAsia="Times New Roman" w:cstheme="minorHAnsi"/>
          <w:sz w:val="24"/>
          <w:szCs w:val="24"/>
          <w:lang w:eastAsia="de-DE"/>
        </w:rPr>
      </w:pPr>
      <w:r w:rsidRPr="00B53259">
        <w:rPr>
          <w:rFonts w:eastAsia="Times New Roman" w:cstheme="minorHAnsi"/>
          <w:b/>
          <w:bCs/>
          <w:sz w:val="24"/>
          <w:szCs w:val="24"/>
          <w:bdr w:val="none" w:sz="0" w:space="0" w:color="auto" w:frame="1"/>
          <w:lang w:eastAsia="de-DE"/>
        </w:rPr>
        <w:t>Freistellung für Ausbildungsmaßnahmen</w:t>
      </w:r>
      <w:r w:rsidRPr="00B53259">
        <w:rPr>
          <w:rFonts w:eastAsia="Times New Roman" w:cstheme="minorHAnsi"/>
          <w:sz w:val="24"/>
          <w:szCs w:val="24"/>
          <w:lang w:eastAsia="de-DE"/>
        </w:rPr>
        <w:t> </w:t>
      </w:r>
      <w:r w:rsidRPr="00B53259">
        <w:rPr>
          <w:rFonts w:eastAsia="Times New Roman" w:cstheme="minorHAnsi"/>
          <w:sz w:val="24"/>
          <w:szCs w:val="24"/>
          <w:lang w:eastAsia="de-DE"/>
        </w:rPr>
        <w:br/>
        <w:t>Der ausbildende Betrieb hat nach dem BBiG die Auszubildenden für den Berufsschulunterricht bzw. für alle vorgeschriebenen Ausbildungsmaßnahmen außerhalb der Ausbildungsstätte freizustellen. Dies gilt auch für schulische Aktivitäten außerhalb der Unterrichtszeit, beispielsweise für Betriebsbesichtigungen.</w:t>
      </w:r>
    </w:p>
    <w:p w:rsidR="00B53259" w:rsidRPr="00B53259" w:rsidRDefault="00B53259" w:rsidP="00B53259">
      <w:pPr>
        <w:rPr>
          <w:rFonts w:eastAsia="Times New Roman" w:cstheme="minorHAnsi"/>
          <w:sz w:val="24"/>
          <w:szCs w:val="24"/>
          <w:lang w:eastAsia="de-DE"/>
        </w:rPr>
      </w:pPr>
      <w:r w:rsidRPr="00B53259">
        <w:rPr>
          <w:rFonts w:eastAsia="Times New Roman" w:cstheme="minorHAnsi"/>
          <w:b/>
          <w:bCs/>
          <w:sz w:val="24"/>
          <w:szCs w:val="24"/>
          <w:bdr w:val="none" w:sz="0" w:space="0" w:color="auto" w:frame="1"/>
          <w:lang w:eastAsia="de-DE"/>
        </w:rPr>
        <w:t>Arbeiten nur für das Ausbildungsziel</w:t>
      </w:r>
      <w:r w:rsidRPr="00B53259">
        <w:rPr>
          <w:rFonts w:eastAsia="Times New Roman" w:cstheme="minorHAnsi"/>
          <w:sz w:val="24"/>
          <w:szCs w:val="24"/>
          <w:lang w:eastAsia="de-DE"/>
        </w:rPr>
        <w:t> </w:t>
      </w:r>
      <w:r w:rsidRPr="00B53259">
        <w:rPr>
          <w:rFonts w:eastAsia="Times New Roman" w:cstheme="minorHAnsi"/>
          <w:sz w:val="24"/>
          <w:szCs w:val="24"/>
          <w:lang w:eastAsia="de-DE"/>
        </w:rPr>
        <w:br/>
        <w:t>Ausbildungsfremde Aufgaben müssen Auszubildende nicht ausführen. Sie haben das Recht, Aufgaben wie zum Beispiel Ersatzarbeit für im Betrieb fehlende Arbeitskräfte abzulehnen.  </w:t>
      </w:r>
    </w:p>
    <w:p w:rsidR="00B53259" w:rsidRPr="00B53259" w:rsidRDefault="00B53259" w:rsidP="00B53259">
      <w:pPr>
        <w:rPr>
          <w:rFonts w:eastAsia="Times New Roman" w:cstheme="minorHAnsi"/>
          <w:sz w:val="24"/>
          <w:szCs w:val="24"/>
          <w:lang w:eastAsia="de-DE"/>
        </w:rPr>
      </w:pPr>
      <w:r w:rsidRPr="00B53259">
        <w:rPr>
          <w:rFonts w:eastAsia="Times New Roman" w:cstheme="minorHAnsi"/>
          <w:b/>
          <w:bCs/>
          <w:sz w:val="24"/>
          <w:szCs w:val="24"/>
          <w:bdr w:val="none" w:sz="0" w:space="0" w:color="auto" w:frame="1"/>
          <w:lang w:eastAsia="de-DE"/>
        </w:rPr>
        <w:t>Besondere Kündigungsmöglichkeit</w:t>
      </w:r>
      <w:r w:rsidRPr="00B53259">
        <w:rPr>
          <w:rFonts w:eastAsia="Times New Roman" w:cstheme="minorHAnsi"/>
          <w:sz w:val="24"/>
          <w:szCs w:val="24"/>
          <w:lang w:eastAsia="de-DE"/>
        </w:rPr>
        <w:t> </w:t>
      </w:r>
      <w:r w:rsidRPr="00B53259">
        <w:rPr>
          <w:rFonts w:eastAsia="Times New Roman" w:cstheme="minorHAnsi"/>
          <w:sz w:val="24"/>
          <w:szCs w:val="24"/>
          <w:lang w:eastAsia="de-DE"/>
        </w:rPr>
        <w:br/>
        <w:t>Wenn ein Auszubildender die Berufsausbildung aufgeben oder sich für eine andere Tätigkeit ausbilden lassen möchte, gestattet ihm das BBiG, jederzeit das Ausbildungsverhältnis mit einer Frist von vier Wochen zu kündigen</w:t>
      </w:r>
      <w:proofErr w:type="gramStart"/>
      <w:r w:rsidRPr="00B53259">
        <w:rPr>
          <w:rFonts w:eastAsia="Times New Roman" w:cstheme="minorHAnsi"/>
          <w:sz w:val="24"/>
          <w:szCs w:val="24"/>
          <w:lang w:eastAsia="de-DE"/>
        </w:rPr>
        <w:t>..</w:t>
      </w:r>
      <w:proofErr w:type="gramEnd"/>
    </w:p>
    <w:p w:rsidR="00B53259" w:rsidRPr="00B53259" w:rsidRDefault="00B53259" w:rsidP="00B53259">
      <w:pPr>
        <w:rPr>
          <w:rFonts w:eastAsia="Times New Roman" w:cstheme="minorHAnsi"/>
          <w:sz w:val="24"/>
          <w:szCs w:val="24"/>
          <w:lang w:eastAsia="de-DE"/>
        </w:rPr>
      </w:pPr>
      <w:r w:rsidRPr="00B53259">
        <w:rPr>
          <w:rFonts w:eastAsia="Times New Roman" w:cstheme="minorHAnsi"/>
          <w:b/>
          <w:bCs/>
          <w:sz w:val="24"/>
          <w:szCs w:val="24"/>
          <w:bdr w:val="none" w:sz="0" w:space="0" w:color="auto" w:frame="1"/>
          <w:lang w:eastAsia="de-DE"/>
        </w:rPr>
        <w:t>Auslandeinsatz</w:t>
      </w:r>
      <w:r w:rsidRPr="00B53259">
        <w:rPr>
          <w:rFonts w:eastAsia="Times New Roman" w:cstheme="minorHAnsi"/>
          <w:sz w:val="24"/>
          <w:szCs w:val="24"/>
          <w:lang w:eastAsia="de-DE"/>
        </w:rPr>
        <w:t> </w:t>
      </w:r>
      <w:r w:rsidRPr="00B53259">
        <w:rPr>
          <w:rFonts w:eastAsia="Times New Roman" w:cstheme="minorHAnsi"/>
          <w:sz w:val="24"/>
          <w:szCs w:val="24"/>
          <w:lang w:eastAsia="de-DE"/>
        </w:rPr>
        <w:br/>
        <w:t>Auch wenn der Auszubildende keinen Rechtsanspruch darauf hat: Seit 2005 ist es möglich, dass er einen Teil der Ausbildung im Ausland, beispielsweise in einem ausländischen Tochterunternehmen, absolviert. Darüber sollten sich beide Seiten gegebenenfalls verständigen und dies im Ausbildungsvertrag schriftlich fixieren, eventuell auch als Änderungsvertrag.  </w:t>
      </w:r>
    </w:p>
    <w:p w:rsidR="00B53259" w:rsidRPr="00B53259" w:rsidRDefault="00B53259" w:rsidP="00B53259">
      <w:pPr>
        <w:rPr>
          <w:rFonts w:eastAsia="Times New Roman" w:cstheme="minorHAnsi"/>
          <w:sz w:val="24"/>
          <w:szCs w:val="24"/>
          <w:lang w:eastAsia="de-DE"/>
        </w:rPr>
      </w:pPr>
      <w:r w:rsidRPr="00B53259">
        <w:rPr>
          <w:rFonts w:eastAsia="Times New Roman" w:cstheme="minorHAnsi"/>
          <w:b/>
          <w:bCs/>
          <w:sz w:val="24"/>
          <w:szCs w:val="24"/>
          <w:bdr w:val="none" w:sz="0" w:space="0" w:color="auto" w:frame="1"/>
          <w:lang w:eastAsia="de-DE"/>
        </w:rPr>
        <w:t>Anspruch auf ein Zeugnis</w:t>
      </w:r>
      <w:r w:rsidRPr="00B53259">
        <w:rPr>
          <w:rFonts w:eastAsia="Times New Roman" w:cstheme="minorHAnsi"/>
          <w:sz w:val="24"/>
          <w:szCs w:val="24"/>
          <w:lang w:eastAsia="de-DE"/>
        </w:rPr>
        <w:t> </w:t>
      </w:r>
      <w:r w:rsidRPr="00B53259">
        <w:rPr>
          <w:rFonts w:eastAsia="Times New Roman" w:cstheme="minorHAnsi"/>
          <w:sz w:val="24"/>
          <w:szCs w:val="24"/>
          <w:lang w:eastAsia="de-DE"/>
        </w:rPr>
        <w:br/>
        <w:t xml:space="preserve">Nach dem BBiG ist dem Auszubildenden am Ende der Ausbildung zumindest ein einfaches </w:t>
      </w:r>
      <w:r w:rsidRPr="00B53259">
        <w:rPr>
          <w:rFonts w:eastAsia="Times New Roman" w:cstheme="minorHAnsi"/>
          <w:sz w:val="24"/>
          <w:szCs w:val="24"/>
          <w:lang w:eastAsia="de-DE"/>
        </w:rPr>
        <w:lastRenderedPageBreak/>
        <w:t>Zeugnis auszustellen, auf sein Verlangen hin auch ein qualifiziertes Zeugnis. Dies bedeutet, dass auch das betriebliche Verhalten und die Leistung zu beurteilen sind.  </w:t>
      </w:r>
    </w:p>
    <w:p w:rsidR="00B53259" w:rsidRPr="00B53259" w:rsidRDefault="00B53259" w:rsidP="00B53259">
      <w:pPr>
        <w:rPr>
          <w:rFonts w:eastAsia="Times New Roman" w:cstheme="minorHAnsi"/>
          <w:sz w:val="24"/>
          <w:szCs w:val="24"/>
          <w:lang w:eastAsia="de-DE"/>
        </w:rPr>
      </w:pPr>
      <w:r w:rsidRPr="00B53259">
        <w:rPr>
          <w:rFonts w:eastAsia="Times New Roman" w:cstheme="minorHAnsi"/>
          <w:b/>
          <w:bCs/>
          <w:sz w:val="24"/>
          <w:szCs w:val="24"/>
          <w:bdr w:val="none" w:sz="0" w:space="0" w:color="auto" w:frame="1"/>
          <w:lang w:eastAsia="de-DE"/>
        </w:rPr>
        <w:t>Bildung einer Jugend- und Auszubildendenvertretung</w:t>
      </w:r>
      <w:r w:rsidRPr="00B53259">
        <w:rPr>
          <w:rFonts w:eastAsia="Times New Roman" w:cstheme="minorHAnsi"/>
          <w:sz w:val="24"/>
          <w:szCs w:val="24"/>
          <w:lang w:eastAsia="de-DE"/>
        </w:rPr>
        <w:t> </w:t>
      </w:r>
      <w:r w:rsidRPr="00B53259">
        <w:rPr>
          <w:rFonts w:eastAsia="Times New Roman" w:cstheme="minorHAnsi"/>
          <w:sz w:val="24"/>
          <w:szCs w:val="24"/>
          <w:lang w:eastAsia="de-DE"/>
        </w:rPr>
        <w:br/>
        <w:t>Beschäftigt ein Betrieb mindestens fünf Arbeitnehmer, die das 18. Lebensjahr noch nicht vollendet haben oder ihre Berufsausbildung absolvieren und das 25. Lebensjahr noch nicht vollendet haben, sind nach dem Betriebsverfassungsgesetz Jugend- und Auszubildendenvertretungen zu wählen. Grundsätzlich nehmen sie die Interessen der beiden Gruppen wahr. Der Betriebsrat hat die Jugend- und Auszubildendenvertretung zu Besprechungen zwischen Arbeitgeber und Betriebsrat hinzuzuziehen, wenn Angelegenheiten der betreffenden Gruppen vom Betriebsrat behandelt werden. </w:t>
      </w:r>
    </w:p>
    <w:p w:rsidR="00B53259" w:rsidRPr="00B53259" w:rsidRDefault="00B53259" w:rsidP="00B53259">
      <w:pPr>
        <w:rPr>
          <w:rFonts w:eastAsia="Times New Roman" w:cstheme="minorHAnsi"/>
          <w:sz w:val="24"/>
          <w:szCs w:val="24"/>
          <w:lang w:eastAsia="de-DE"/>
        </w:rPr>
      </w:pPr>
    </w:p>
    <w:p w:rsidR="00AA4C56" w:rsidRPr="00B53259" w:rsidRDefault="00AA4C56" w:rsidP="00B53259">
      <w:pPr>
        <w:rPr>
          <w:rFonts w:cstheme="minorHAnsi"/>
          <w:sz w:val="24"/>
          <w:szCs w:val="24"/>
        </w:rPr>
      </w:pPr>
    </w:p>
    <w:sectPr w:rsidR="00AA4C56" w:rsidRPr="00B53259" w:rsidSect="00B53259">
      <w:footerReference w:type="default" r:id="rId7"/>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259" w:rsidRDefault="00B53259" w:rsidP="00B53259">
      <w:pPr>
        <w:spacing w:after="0" w:line="240" w:lineRule="auto"/>
      </w:pPr>
      <w:r>
        <w:separator/>
      </w:r>
    </w:p>
  </w:endnote>
  <w:endnote w:type="continuationSeparator" w:id="0">
    <w:p w:rsidR="00B53259" w:rsidRDefault="00B53259" w:rsidP="00B53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59" w:rsidRDefault="00B53259">
    <w:pPr>
      <w:pStyle w:val="Fuzeile"/>
    </w:pPr>
    <w:r>
      <w:t xml:space="preserve">Quelle: </w:t>
    </w:r>
    <w:r w:rsidRPr="00B53259">
      <w:rPr>
        <w:sz w:val="18"/>
      </w:rPr>
      <w:t>https://www3.arbeitsagentur.de/web/content/DE/Unternehmen/Detail/index.htm?dfContentId=L6019022DSTBAI516774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259" w:rsidRDefault="00B53259" w:rsidP="00B53259">
      <w:pPr>
        <w:spacing w:after="0" w:line="240" w:lineRule="auto"/>
      </w:pPr>
      <w:r>
        <w:separator/>
      </w:r>
    </w:p>
  </w:footnote>
  <w:footnote w:type="continuationSeparator" w:id="0">
    <w:p w:rsidR="00B53259" w:rsidRDefault="00B53259" w:rsidP="00B53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70481"/>
    <w:multiLevelType w:val="multilevel"/>
    <w:tmpl w:val="F850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91384E"/>
    <w:multiLevelType w:val="multilevel"/>
    <w:tmpl w:val="A69E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59"/>
    <w:rsid w:val="00AA4C56"/>
    <w:rsid w:val="00B532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B815D-E774-4969-BD59-5FA79EB0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3259"/>
  </w:style>
  <w:style w:type="paragraph" w:styleId="berschrift1">
    <w:name w:val="heading 1"/>
    <w:basedOn w:val="Standard"/>
    <w:next w:val="Standard"/>
    <w:link w:val="berschrift1Zchn"/>
    <w:uiPriority w:val="9"/>
    <w:qFormat/>
    <w:rsid w:val="00B532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B5325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unhideWhenUsed/>
    <w:qFormat/>
    <w:rsid w:val="00B53259"/>
    <w:pPr>
      <w:keepNext/>
      <w:keepLines/>
      <w:spacing w:before="200" w:after="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semiHidden/>
    <w:unhideWhenUsed/>
    <w:qFormat/>
    <w:rsid w:val="00B53259"/>
    <w:pPr>
      <w:keepNext/>
      <w:keepLines/>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B53259"/>
    <w:pPr>
      <w:keepNext/>
      <w:keepLines/>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B5325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B5325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53259"/>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berschrift9">
    <w:name w:val="heading 9"/>
    <w:basedOn w:val="Standard"/>
    <w:next w:val="Standard"/>
    <w:link w:val="berschrift9Zchn"/>
    <w:uiPriority w:val="9"/>
    <w:semiHidden/>
    <w:unhideWhenUsed/>
    <w:qFormat/>
    <w:rsid w:val="00B5325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53259"/>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B53259"/>
    <w:rPr>
      <w:rFonts w:asciiTheme="majorHAnsi" w:eastAsiaTheme="majorEastAsia" w:hAnsiTheme="majorHAnsi" w:cstheme="majorBidi"/>
      <w:b/>
      <w:bCs/>
      <w:color w:val="5B9BD5" w:themeColor="accent1"/>
      <w:sz w:val="26"/>
      <w:szCs w:val="26"/>
    </w:rPr>
  </w:style>
  <w:style w:type="paragraph" w:customStyle="1" w:styleId="cr-short-description">
    <w:name w:val="cr-short-description"/>
    <w:basedOn w:val="Standard"/>
    <w:rsid w:val="00B53259"/>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53259"/>
    <w:rPr>
      <w:b/>
      <w:bCs/>
    </w:rPr>
  </w:style>
  <w:style w:type="character" w:customStyle="1" w:styleId="apple-converted-space">
    <w:name w:val="apple-converted-space"/>
    <w:basedOn w:val="Absatz-Standardschriftart"/>
    <w:rsid w:val="00B53259"/>
  </w:style>
  <w:style w:type="paragraph" w:styleId="Titel">
    <w:name w:val="Title"/>
    <w:basedOn w:val="Standard"/>
    <w:next w:val="Standard"/>
    <w:link w:val="TitelZchn"/>
    <w:uiPriority w:val="10"/>
    <w:qFormat/>
    <w:rsid w:val="00B5325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Zchn">
    <w:name w:val="Titel Zchn"/>
    <w:basedOn w:val="Absatz-Standardschriftart"/>
    <w:link w:val="Titel"/>
    <w:uiPriority w:val="10"/>
    <w:rsid w:val="00B53259"/>
    <w:rPr>
      <w:rFonts w:asciiTheme="majorHAnsi" w:eastAsiaTheme="majorEastAsia" w:hAnsiTheme="majorHAnsi" w:cstheme="majorBidi"/>
      <w:color w:val="323E4F" w:themeColor="text2" w:themeShade="BF"/>
      <w:spacing w:val="5"/>
      <w:sz w:val="52"/>
      <w:szCs w:val="52"/>
    </w:rPr>
  </w:style>
  <w:style w:type="character" w:customStyle="1" w:styleId="berschrift3Zchn">
    <w:name w:val="Überschrift 3 Zchn"/>
    <w:basedOn w:val="Absatz-Standardschriftart"/>
    <w:link w:val="berschrift3"/>
    <w:uiPriority w:val="9"/>
    <w:rsid w:val="00B53259"/>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semiHidden/>
    <w:rsid w:val="00B53259"/>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B53259"/>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B53259"/>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B5325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53259"/>
    <w:rPr>
      <w:rFonts w:asciiTheme="majorHAnsi" w:eastAsiaTheme="majorEastAsia" w:hAnsiTheme="majorHAnsi" w:cstheme="majorBidi"/>
      <w:color w:val="5B9BD5" w:themeColor="accent1"/>
      <w:sz w:val="20"/>
      <w:szCs w:val="20"/>
    </w:rPr>
  </w:style>
  <w:style w:type="character" w:customStyle="1" w:styleId="berschrift9Zchn">
    <w:name w:val="Überschrift 9 Zchn"/>
    <w:basedOn w:val="Absatz-Standardschriftart"/>
    <w:link w:val="berschrift9"/>
    <w:uiPriority w:val="9"/>
    <w:semiHidden/>
    <w:rsid w:val="00B5325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B53259"/>
    <w:pPr>
      <w:spacing w:line="240" w:lineRule="auto"/>
    </w:pPr>
    <w:rPr>
      <w:b/>
      <w:bCs/>
      <w:color w:val="5B9BD5" w:themeColor="accent1"/>
      <w:sz w:val="18"/>
      <w:szCs w:val="18"/>
    </w:rPr>
  </w:style>
  <w:style w:type="paragraph" w:styleId="Untertitel">
    <w:name w:val="Subtitle"/>
    <w:basedOn w:val="Standard"/>
    <w:next w:val="Standard"/>
    <w:link w:val="UntertitelZchn"/>
    <w:uiPriority w:val="11"/>
    <w:qFormat/>
    <w:rsid w:val="00B5325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basedOn w:val="Absatz-Standardschriftart"/>
    <w:link w:val="Untertitel"/>
    <w:uiPriority w:val="11"/>
    <w:rsid w:val="00B53259"/>
    <w:rPr>
      <w:rFonts w:asciiTheme="majorHAnsi" w:eastAsiaTheme="majorEastAsia" w:hAnsiTheme="majorHAnsi" w:cstheme="majorBidi"/>
      <w:i/>
      <w:iCs/>
      <w:color w:val="5B9BD5" w:themeColor="accent1"/>
      <w:spacing w:val="15"/>
      <w:sz w:val="24"/>
      <w:szCs w:val="24"/>
    </w:rPr>
  </w:style>
  <w:style w:type="character" w:styleId="Hervorhebung">
    <w:name w:val="Emphasis"/>
    <w:basedOn w:val="Absatz-Standardschriftart"/>
    <w:uiPriority w:val="20"/>
    <w:qFormat/>
    <w:rsid w:val="00B53259"/>
    <w:rPr>
      <w:i/>
      <w:iCs/>
    </w:rPr>
  </w:style>
  <w:style w:type="paragraph" w:styleId="KeinLeerraum">
    <w:name w:val="No Spacing"/>
    <w:uiPriority w:val="1"/>
    <w:qFormat/>
    <w:rsid w:val="00B53259"/>
    <w:pPr>
      <w:spacing w:after="0" w:line="240" w:lineRule="auto"/>
    </w:pPr>
  </w:style>
  <w:style w:type="paragraph" w:styleId="Zitat">
    <w:name w:val="Quote"/>
    <w:basedOn w:val="Standard"/>
    <w:next w:val="Standard"/>
    <w:link w:val="ZitatZchn"/>
    <w:uiPriority w:val="29"/>
    <w:qFormat/>
    <w:rsid w:val="00B53259"/>
    <w:rPr>
      <w:i/>
      <w:iCs/>
      <w:color w:val="000000" w:themeColor="text1"/>
    </w:rPr>
  </w:style>
  <w:style w:type="character" w:customStyle="1" w:styleId="ZitatZchn">
    <w:name w:val="Zitat Zchn"/>
    <w:basedOn w:val="Absatz-Standardschriftart"/>
    <w:link w:val="Zitat"/>
    <w:uiPriority w:val="29"/>
    <w:rsid w:val="00B53259"/>
    <w:rPr>
      <w:i/>
      <w:iCs/>
      <w:color w:val="000000" w:themeColor="text1"/>
    </w:rPr>
  </w:style>
  <w:style w:type="paragraph" w:styleId="IntensivesZitat">
    <w:name w:val="Intense Quote"/>
    <w:basedOn w:val="Standard"/>
    <w:next w:val="Standard"/>
    <w:link w:val="IntensivesZitatZchn"/>
    <w:uiPriority w:val="30"/>
    <w:qFormat/>
    <w:rsid w:val="00B53259"/>
    <w:pPr>
      <w:pBdr>
        <w:bottom w:val="single" w:sz="4" w:space="4" w:color="5B9BD5" w:themeColor="accent1"/>
      </w:pBdr>
      <w:spacing w:before="200" w:after="280"/>
      <w:ind w:left="936" w:right="936"/>
    </w:pPr>
    <w:rPr>
      <w:b/>
      <w:bCs/>
      <w:i/>
      <w:iCs/>
      <w:color w:val="5B9BD5" w:themeColor="accent1"/>
    </w:rPr>
  </w:style>
  <w:style w:type="character" w:customStyle="1" w:styleId="IntensivesZitatZchn">
    <w:name w:val="Intensives Zitat Zchn"/>
    <w:basedOn w:val="Absatz-Standardschriftart"/>
    <w:link w:val="IntensivesZitat"/>
    <w:uiPriority w:val="30"/>
    <w:rsid w:val="00B53259"/>
    <w:rPr>
      <w:b/>
      <w:bCs/>
      <w:i/>
      <w:iCs/>
      <w:color w:val="5B9BD5" w:themeColor="accent1"/>
    </w:rPr>
  </w:style>
  <w:style w:type="character" w:styleId="SchwacheHervorhebung">
    <w:name w:val="Subtle Emphasis"/>
    <w:basedOn w:val="Absatz-Standardschriftart"/>
    <w:uiPriority w:val="19"/>
    <w:qFormat/>
    <w:rsid w:val="00B53259"/>
    <w:rPr>
      <w:i/>
      <w:iCs/>
      <w:color w:val="808080" w:themeColor="text1" w:themeTint="7F"/>
    </w:rPr>
  </w:style>
  <w:style w:type="character" w:styleId="IntensiveHervorhebung">
    <w:name w:val="Intense Emphasis"/>
    <w:basedOn w:val="Absatz-Standardschriftart"/>
    <w:uiPriority w:val="21"/>
    <w:qFormat/>
    <w:rsid w:val="00B53259"/>
    <w:rPr>
      <w:b/>
      <w:bCs/>
      <w:i/>
      <w:iCs/>
      <w:color w:val="5B9BD5" w:themeColor="accent1"/>
    </w:rPr>
  </w:style>
  <w:style w:type="character" w:styleId="SchwacherVerweis">
    <w:name w:val="Subtle Reference"/>
    <w:basedOn w:val="Absatz-Standardschriftart"/>
    <w:uiPriority w:val="31"/>
    <w:qFormat/>
    <w:rsid w:val="00B53259"/>
    <w:rPr>
      <w:smallCaps/>
      <w:color w:val="ED7D31" w:themeColor="accent2"/>
      <w:u w:val="single"/>
    </w:rPr>
  </w:style>
  <w:style w:type="character" w:styleId="IntensiverVerweis">
    <w:name w:val="Intense Reference"/>
    <w:basedOn w:val="Absatz-Standardschriftart"/>
    <w:uiPriority w:val="32"/>
    <w:qFormat/>
    <w:rsid w:val="00B53259"/>
    <w:rPr>
      <w:b/>
      <w:bCs/>
      <w:smallCaps/>
      <w:color w:val="ED7D31" w:themeColor="accent2"/>
      <w:spacing w:val="5"/>
      <w:u w:val="single"/>
    </w:rPr>
  </w:style>
  <w:style w:type="character" w:styleId="Buchtitel">
    <w:name w:val="Book Title"/>
    <w:basedOn w:val="Absatz-Standardschriftart"/>
    <w:uiPriority w:val="33"/>
    <w:qFormat/>
    <w:rsid w:val="00B53259"/>
    <w:rPr>
      <w:b/>
      <w:bCs/>
      <w:smallCaps/>
      <w:spacing w:val="5"/>
    </w:rPr>
  </w:style>
  <w:style w:type="paragraph" w:styleId="Inhaltsverzeichnisberschrift">
    <w:name w:val="TOC Heading"/>
    <w:basedOn w:val="berschrift1"/>
    <w:next w:val="Standard"/>
    <w:uiPriority w:val="39"/>
    <w:semiHidden/>
    <w:unhideWhenUsed/>
    <w:qFormat/>
    <w:rsid w:val="00B53259"/>
    <w:pPr>
      <w:outlineLvl w:val="9"/>
    </w:pPr>
  </w:style>
  <w:style w:type="paragraph" w:styleId="Kopfzeile">
    <w:name w:val="header"/>
    <w:basedOn w:val="Standard"/>
    <w:link w:val="KopfzeileZchn"/>
    <w:uiPriority w:val="99"/>
    <w:unhideWhenUsed/>
    <w:rsid w:val="00B532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3259"/>
  </w:style>
  <w:style w:type="paragraph" w:styleId="Fuzeile">
    <w:name w:val="footer"/>
    <w:basedOn w:val="Standard"/>
    <w:link w:val="FuzeileZchn"/>
    <w:uiPriority w:val="99"/>
    <w:unhideWhenUsed/>
    <w:rsid w:val="00B532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3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17524">
      <w:bodyDiv w:val="1"/>
      <w:marLeft w:val="0"/>
      <w:marRight w:val="0"/>
      <w:marTop w:val="0"/>
      <w:marBottom w:val="0"/>
      <w:divBdr>
        <w:top w:val="none" w:sz="0" w:space="0" w:color="auto"/>
        <w:left w:val="none" w:sz="0" w:space="0" w:color="auto"/>
        <w:bottom w:val="none" w:sz="0" w:space="0" w:color="auto"/>
        <w:right w:val="none" w:sz="0" w:space="0" w:color="auto"/>
      </w:divBdr>
      <w:divsChild>
        <w:div w:id="811366292">
          <w:marLeft w:val="0"/>
          <w:marRight w:val="0"/>
          <w:marTop w:val="0"/>
          <w:marBottom w:val="0"/>
          <w:divBdr>
            <w:top w:val="none" w:sz="0" w:space="0" w:color="auto"/>
            <w:left w:val="none" w:sz="0" w:space="0" w:color="auto"/>
            <w:bottom w:val="none" w:sz="0" w:space="0" w:color="auto"/>
            <w:right w:val="none" w:sz="0" w:space="0" w:color="auto"/>
          </w:divBdr>
          <w:divsChild>
            <w:div w:id="7906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4486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Bader</dc:creator>
  <cp:keywords/>
  <dc:description/>
  <cp:lastModifiedBy>Peter Bader</cp:lastModifiedBy>
  <cp:revision>1</cp:revision>
  <dcterms:created xsi:type="dcterms:W3CDTF">2017-01-31T16:58:00Z</dcterms:created>
  <dcterms:modified xsi:type="dcterms:W3CDTF">2017-01-31T17:02:00Z</dcterms:modified>
</cp:coreProperties>
</file>